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A005B">
      <w:pPr>
        <w:ind w:firstLine="480" w:firstLineChars="100"/>
        <w:jc w:val="center"/>
        <w:rPr>
          <w:rFonts w:hint="eastAsia"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  <w:lang w:eastAsia="zh-CN"/>
        </w:rPr>
        <w:t>兴化</w:t>
      </w:r>
      <w:bookmarkStart w:id="0" w:name="_GoBack"/>
      <w:bookmarkEnd w:id="0"/>
      <w:r>
        <w:rPr>
          <w:rFonts w:hint="eastAsia" w:ascii="宋体" w:hAnsi="宋体" w:eastAsia="宋体"/>
          <w:sz w:val="48"/>
          <w:szCs w:val="48"/>
          <w:lang w:eastAsia="zh-CN"/>
        </w:rPr>
        <w:t>市振开生态农业有限公司</w:t>
      </w:r>
      <w:r>
        <w:rPr>
          <w:rFonts w:hint="eastAsia" w:ascii="宋体" w:hAnsi="宋体" w:eastAsia="宋体"/>
          <w:sz w:val="48"/>
          <w:szCs w:val="48"/>
        </w:rPr>
        <w:t>甜叶菊（干叶）供应链金融项目</w:t>
      </w:r>
    </w:p>
    <w:p w14:paraId="0619BC15">
      <w:pPr>
        <w:jc w:val="center"/>
        <w:rPr>
          <w:rFonts w:hint="eastAsia" w:ascii="宋体" w:hAnsi="宋体" w:eastAsia="宋体" w:cs="宋体"/>
          <w:color w:val="000000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采购单价</w:t>
      </w:r>
      <w:r>
        <w:rPr>
          <w:rFonts w:hint="eastAsia" w:ascii="宋体" w:hAnsi="宋体" w:eastAsia="宋体" w:cs="宋体"/>
          <w:color w:val="000000"/>
          <w:sz w:val="48"/>
          <w:szCs w:val="48"/>
        </w:rPr>
        <w:t>调查工作内容及</w:t>
      </w:r>
      <w:r>
        <w:rPr>
          <w:rFonts w:hint="eastAsia" w:ascii="宋体" w:hAnsi="宋体" w:eastAsia="宋体"/>
          <w:sz w:val="48"/>
          <w:szCs w:val="48"/>
        </w:rPr>
        <w:t>报价建议表</w:t>
      </w:r>
    </w:p>
    <w:p w14:paraId="5327079D">
      <w:pPr>
        <w:widowControl/>
        <w:numPr>
          <w:ilvl w:val="0"/>
          <w:numId w:val="1"/>
        </w:numPr>
        <w:spacing w:line="480" w:lineRule="exact"/>
        <w:ind w:firstLine="600" w:firstLineChars="200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项目简要说明</w:t>
      </w:r>
    </w:p>
    <w:p w14:paraId="1B5C0427">
      <w:pPr>
        <w:widowControl/>
        <w:spacing w:line="480" w:lineRule="exact"/>
        <w:ind w:firstLine="600" w:firstLineChars="200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本项目是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兴化市振开生态农业有限公司</w:t>
      </w:r>
      <w:r>
        <w:rPr>
          <w:rFonts w:hint="eastAsia" w:ascii="仿宋_GB2312" w:hAnsi="宋体" w:eastAsia="仿宋_GB2312"/>
          <w:sz w:val="30"/>
          <w:szCs w:val="30"/>
        </w:rPr>
        <w:t>甜叶菊（干叶）供应链金融集中采购甜叶菊（干叶）项目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，主</w:t>
      </w:r>
      <w:r>
        <w:rPr>
          <w:rFonts w:hint="eastAsia" w:ascii="仿宋_GB2312" w:hAnsi="宋体" w:eastAsia="仿宋_GB2312" w:cs="宋体"/>
          <w:sz w:val="30"/>
          <w:szCs w:val="30"/>
        </w:rPr>
        <w:t>要内容是开展</w:t>
      </w:r>
      <w:r>
        <w:rPr>
          <w:rFonts w:hint="eastAsia" w:ascii="仿宋_GB2312" w:hAnsi="宋体" w:eastAsia="仿宋_GB2312"/>
          <w:sz w:val="30"/>
          <w:szCs w:val="30"/>
        </w:rPr>
        <w:t>甜叶菊（干叶）</w:t>
      </w:r>
      <w:r>
        <w:rPr>
          <w:rFonts w:hint="eastAsia" w:ascii="仿宋_GB2312" w:hAnsi="宋体" w:eastAsia="仿宋_GB2312" w:cs="宋体"/>
          <w:sz w:val="30"/>
          <w:szCs w:val="30"/>
        </w:rPr>
        <w:t>集中采购目标供应商的采购单价调查工作。</w:t>
      </w:r>
    </w:p>
    <w:p w14:paraId="34181825">
      <w:pPr>
        <w:numPr>
          <w:ilvl w:val="0"/>
          <w:numId w:val="2"/>
        </w:numPr>
        <w:spacing w:line="480" w:lineRule="exact"/>
        <w:ind w:firstLine="600" w:firstLineChars="200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项目内容及要求</w:t>
      </w:r>
    </w:p>
    <w:p w14:paraId="1B632454">
      <w:pPr>
        <w:pStyle w:val="16"/>
        <w:numPr>
          <w:ilvl w:val="0"/>
          <w:numId w:val="3"/>
        </w:numPr>
        <w:spacing w:after="0" w:line="480" w:lineRule="exact"/>
        <w:ind w:left="0" w:leftChars="0"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项目范围：</w:t>
      </w:r>
    </w:p>
    <w:p w14:paraId="180A2767">
      <w:pPr>
        <w:pStyle w:val="13"/>
        <w:adjustRightInd w:val="0"/>
        <w:snapToGrid w:val="0"/>
        <w:spacing w:line="480" w:lineRule="exact"/>
        <w:ind w:firstLine="600" w:firstLineChars="200"/>
        <w:rPr>
          <w:rFonts w:ascii="仿宋_GB2312" w:eastAsia="仿宋_GB2312" w:cs="宋体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甜叶菊（干叶）</w:t>
      </w:r>
      <w:r>
        <w:rPr>
          <w:rFonts w:hint="eastAsia" w:ascii="仿宋_GB2312" w:eastAsia="仿宋_GB2312" w:cs="宋体"/>
          <w:sz w:val="30"/>
          <w:szCs w:val="30"/>
        </w:rPr>
        <w:t>集中采购目标供应商</w:t>
      </w:r>
    </w:p>
    <w:p w14:paraId="41D79421">
      <w:pPr>
        <w:pStyle w:val="13"/>
        <w:adjustRightInd w:val="0"/>
        <w:snapToGrid w:val="0"/>
        <w:spacing w:line="480" w:lineRule="exact"/>
        <w:ind w:firstLine="600" w:firstLineChars="200"/>
        <w:rPr>
          <w:rFonts w:hint="eastAsia" w:ascii="仿宋_GB2312" w:eastAsia="仿宋_GB2312" w:cs="宋体"/>
          <w:sz w:val="30"/>
          <w:szCs w:val="30"/>
        </w:rPr>
      </w:pPr>
      <w:r>
        <w:rPr>
          <w:rFonts w:hint="eastAsia" w:ascii="仿宋_GB2312" w:eastAsia="仿宋_GB2312" w:cs="宋体"/>
          <w:sz w:val="30"/>
          <w:szCs w:val="30"/>
        </w:rPr>
        <w:t>（二）调查工作内容：</w:t>
      </w:r>
    </w:p>
    <w:p w14:paraId="5916432A">
      <w:pPr>
        <w:pStyle w:val="13"/>
        <w:adjustRightInd w:val="0"/>
        <w:snapToGrid w:val="0"/>
        <w:spacing w:line="480" w:lineRule="exact"/>
        <w:ind w:firstLine="600" w:firstLineChars="200"/>
        <w:rPr>
          <w:rFonts w:ascii="仿宋_GB2312" w:eastAsia="仿宋_GB2312" w:cs="宋体"/>
          <w:sz w:val="30"/>
          <w:szCs w:val="30"/>
        </w:rPr>
      </w:pPr>
      <w:r>
        <w:rPr>
          <w:rFonts w:hint="eastAsia" w:ascii="仿宋_GB2312" w:eastAsia="仿宋_GB2312" w:cs="宋体"/>
          <w:sz w:val="30"/>
          <w:szCs w:val="30"/>
        </w:rPr>
        <w:t>1、调查甜叶菊（干叶）供应商提供的原材料规格、质量、产地必须符合以下要求：</w:t>
      </w:r>
    </w:p>
    <w:p w14:paraId="61121A55"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（1）产品名称：甜叶菊（干叶）；</w:t>
      </w:r>
    </w:p>
    <w:p w14:paraId="3E8439F3"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（2）产地：西北地区；</w:t>
      </w:r>
    </w:p>
    <w:p w14:paraId="06E0A67B"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（3）甜菊糖苷（甙）含量：＞10%；</w:t>
      </w:r>
    </w:p>
    <w:p w14:paraId="2DE337A4"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（4）干度：≤10%；</w:t>
      </w:r>
    </w:p>
    <w:p w14:paraId="5121D960"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（5）杂质：≤10%；</w:t>
      </w:r>
    </w:p>
    <w:p w14:paraId="19D1132F"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（6）绿叶率：＞85%；</w:t>
      </w:r>
    </w:p>
    <w:p w14:paraId="04D9B2D1">
      <w:pPr>
        <w:spacing w:line="4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（7）外观要求：色泽均匀，呈墨绿色或翠绿色，无霉变、无异味。</w:t>
      </w:r>
    </w:p>
    <w:p w14:paraId="0D412928">
      <w:pPr>
        <w:spacing w:line="4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eastAsia="仿宋_GB2312" w:cs="宋体"/>
          <w:sz w:val="30"/>
          <w:szCs w:val="30"/>
        </w:rPr>
        <w:t>原材料</w:t>
      </w:r>
      <w:r>
        <w:rPr>
          <w:rFonts w:hint="eastAsia" w:ascii="仿宋_GB2312" w:hAnsi="仿宋_GB2312" w:eastAsia="仿宋_GB2312" w:cs="仿宋_GB2312"/>
          <w:sz w:val="30"/>
          <w:szCs w:val="30"/>
        </w:rPr>
        <w:t>包装要求：</w:t>
      </w:r>
    </w:p>
    <w:p w14:paraId="1B515DFD"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（1）材料与规格：压缩后编织袋包块，每袋净重50公斤左右；</w:t>
      </w:r>
    </w:p>
    <w:p w14:paraId="1B8F75D3"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（2）标识：每车应清晰注明产品产地、净重、发车日期；</w:t>
      </w:r>
    </w:p>
    <w:p w14:paraId="69A7DAFE"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（3）费用承担：包装费用由供应商承担。</w:t>
      </w:r>
    </w:p>
    <w:p w14:paraId="333C5E9D"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3、运输与风险：</w:t>
      </w:r>
    </w:p>
    <w:p w14:paraId="2E067857"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（1）运输方式：汽车运输，费用由供应商承担；</w:t>
      </w:r>
    </w:p>
    <w:p w14:paraId="49436A23"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（2）货物毁损、灭失的风险在交付验收合格前由供应商承担，验收合格后由采购方承担。</w:t>
      </w:r>
    </w:p>
    <w:p w14:paraId="0BA4E198"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4、验收及验收方式：</w:t>
      </w:r>
    </w:p>
    <w:p w14:paraId="4F6F4841"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（1）在采购方指定的位置（交付地），货到后一个工作日内完成取样，七个工作日完成化验；</w:t>
      </w:r>
    </w:p>
    <w:p w14:paraId="0ADD1B79"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（2）抽样验收方式：采购方与供应商代表共同在场，按每车次随机抽取样品；</w:t>
      </w:r>
    </w:p>
    <w:p w14:paraId="5F739F09"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（3）检测：采购方与供应商共同将样品封存（供应商可根据自己的意愿封存与不封存或委托采购方封存），并送至由采购方指定的公司进行化验；</w:t>
      </w:r>
    </w:p>
    <w:p w14:paraId="71A9114E"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（4）费用：检测费用由采购方承担。若检测结果不合格，造成的退货供应商承担；</w:t>
      </w:r>
    </w:p>
    <w:p w14:paraId="7E09D2E5"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（5）异议处理：采购方对质量有异议的，应在验收期内书面提出；供应商应在收到异议后二十日内予以答复或处理。</w:t>
      </w:r>
    </w:p>
    <w:p w14:paraId="2DB81982"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5、针对上述要求，目标供应商提供甜叶菊（干叶）的报价，价格计量单位为公斤（千克），价格为全包价，即为原材料到采购方仓库的价格，包括销售价、包装、运输、保险等。</w:t>
      </w:r>
    </w:p>
    <w:p w14:paraId="6992829A">
      <w:pPr>
        <w:pStyle w:val="16"/>
        <w:spacing w:after="0" w:line="480" w:lineRule="exact"/>
        <w:ind w:left="0" w:leftChars="0" w:firstLine="600"/>
        <w:rPr>
          <w:rFonts w:hint="eastAsia" w:ascii="仿宋_GB2312" w:eastAsia="仿宋_GB2312" w:cs="宋体"/>
          <w:sz w:val="30"/>
          <w:szCs w:val="30"/>
        </w:rPr>
      </w:pPr>
      <w:r>
        <w:rPr>
          <w:rFonts w:hint="eastAsia" w:ascii="仿宋_GB2312" w:eastAsia="仿宋_GB2312" w:cs="宋体"/>
          <w:sz w:val="30"/>
          <w:szCs w:val="30"/>
        </w:rPr>
        <w:t>6、报价建议表</w:t>
      </w:r>
    </w:p>
    <w:p w14:paraId="34A9423C">
      <w:pPr>
        <w:pStyle w:val="16"/>
        <w:spacing w:after="0" w:line="480" w:lineRule="exact"/>
        <w:ind w:left="0" w:leftChars="0"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目标供应商填写下方表格并加盖公章后，扫描成PDF文件，在2025</w:t>
      </w:r>
      <w:r>
        <w:rPr>
          <w:rFonts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</w:rPr>
        <w:t>11</w:t>
      </w:r>
      <w:r>
        <w:rPr>
          <w:rFonts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</w:rPr>
        <w:t>6</w:t>
      </w:r>
      <w:r>
        <w:rPr>
          <w:rFonts w:ascii="仿宋_GB2312" w:eastAsia="仿宋_GB2312"/>
          <w:sz w:val="30"/>
          <w:szCs w:val="30"/>
        </w:rPr>
        <w:t>日前邮件发送至</w:t>
      </w:r>
      <w:r>
        <w:rPr>
          <w:rFonts w:hint="eastAsia" w:ascii="仿宋_GB2312" w:eastAsia="仿宋_GB2312"/>
          <w:sz w:val="30"/>
          <w:szCs w:val="30"/>
        </w:rPr>
        <w:t>qf@czqfzb.com。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5"/>
        <w:gridCol w:w="4887"/>
      </w:tblGrid>
      <w:tr w14:paraId="41BD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2133" w:type="pct"/>
            <w:vAlign w:val="center"/>
          </w:tcPr>
          <w:p w14:paraId="05F04798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建议单价（元/千克）</w:t>
            </w:r>
          </w:p>
        </w:tc>
        <w:tc>
          <w:tcPr>
            <w:tcW w:w="2867" w:type="pct"/>
            <w:vAlign w:val="center"/>
          </w:tcPr>
          <w:p w14:paraId="6DF74278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备注</w:t>
            </w:r>
          </w:p>
        </w:tc>
      </w:tr>
      <w:tr w14:paraId="3938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2133" w:type="pct"/>
            <w:vAlign w:val="center"/>
          </w:tcPr>
          <w:p w14:paraId="74C1100A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2867" w:type="pct"/>
            <w:vAlign w:val="center"/>
          </w:tcPr>
          <w:p w14:paraId="2D914605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</w:tbl>
    <w:p w14:paraId="5C876112">
      <w:pPr>
        <w:spacing w:line="480" w:lineRule="exact"/>
        <w:rPr>
          <w:rFonts w:hint="eastAsia" w:ascii="仿宋_GB2312" w:hAnsi="宋体" w:eastAsia="仿宋_GB2312"/>
          <w:color w:val="000000"/>
          <w:sz w:val="30"/>
          <w:szCs w:val="30"/>
        </w:rPr>
      </w:pPr>
    </w:p>
    <w:p w14:paraId="50A3C961">
      <w:pPr>
        <w:spacing w:line="480" w:lineRule="exact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供应商全称（加盖公章）：</w:t>
      </w:r>
    </w:p>
    <w:p w14:paraId="36794709">
      <w:pPr>
        <w:spacing w:line="480" w:lineRule="exact"/>
        <w:rPr>
          <w:rFonts w:hint="eastAsia" w:ascii="仿宋_GB2312" w:hAnsi="宋体" w:eastAsia="仿宋_GB2312"/>
          <w:color w:val="000000"/>
          <w:sz w:val="30"/>
          <w:szCs w:val="30"/>
        </w:rPr>
      </w:pPr>
    </w:p>
    <w:p w14:paraId="65A6F27E">
      <w:pPr>
        <w:spacing w:line="48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日期：  年  月   日</w:t>
      </w:r>
    </w:p>
    <w:p w14:paraId="541C5220">
      <w:pPr>
        <w:rPr>
          <w:rFonts w:hint="eastAsia"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119492"/>
    <w:multiLevelType w:val="singleLevel"/>
    <w:tmpl w:val="9511949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7C93F36"/>
    <w:multiLevelType w:val="singleLevel"/>
    <w:tmpl w:val="E7C93F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5FED49D"/>
    <w:multiLevelType w:val="singleLevel"/>
    <w:tmpl w:val="15FED49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0A"/>
    <w:rsid w:val="0006337A"/>
    <w:rsid w:val="000B4A2C"/>
    <w:rsid w:val="0018132F"/>
    <w:rsid w:val="00213C08"/>
    <w:rsid w:val="00566DB7"/>
    <w:rsid w:val="005C5CBC"/>
    <w:rsid w:val="005F2797"/>
    <w:rsid w:val="007D7788"/>
    <w:rsid w:val="008D5F0A"/>
    <w:rsid w:val="008E7EEA"/>
    <w:rsid w:val="0092075B"/>
    <w:rsid w:val="00B63C0F"/>
    <w:rsid w:val="00BB4818"/>
    <w:rsid w:val="00BE3A78"/>
    <w:rsid w:val="00C34BF1"/>
    <w:rsid w:val="00C9329A"/>
    <w:rsid w:val="00D54775"/>
    <w:rsid w:val="00E43092"/>
    <w:rsid w:val="074D3CA5"/>
    <w:rsid w:val="116365B7"/>
    <w:rsid w:val="16200351"/>
    <w:rsid w:val="28FA75DB"/>
    <w:rsid w:val="4AB91F1C"/>
    <w:rsid w:val="72C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42"/>
    <w:unhideWhenUsed/>
    <w:qFormat/>
    <w:uiPriority w:val="0"/>
    <w:pPr>
      <w:ind w:firstLine="420" w:firstLineChars="200"/>
    </w:pPr>
  </w:style>
  <w:style w:type="paragraph" w:styleId="12">
    <w:name w:val="Body Text Indent"/>
    <w:basedOn w:val="1"/>
    <w:link w:val="39"/>
    <w:semiHidden/>
    <w:unhideWhenUsed/>
    <w:qFormat/>
    <w:uiPriority w:val="99"/>
    <w:pPr>
      <w:spacing w:after="120"/>
      <w:ind w:left="420" w:leftChars="200"/>
    </w:pPr>
  </w:style>
  <w:style w:type="paragraph" w:styleId="13">
    <w:name w:val="Plain Text"/>
    <w:basedOn w:val="1"/>
    <w:next w:val="11"/>
    <w:link w:val="41"/>
    <w:qFormat/>
    <w:uiPriority w:val="0"/>
    <w:rPr>
      <w:rFonts w:ascii="宋体" w:hAnsi="宋体" w:eastAsia="宋体" w:cs="Times New Roman"/>
      <w:sz w:val="26"/>
      <w:szCs w:val="20"/>
    </w:rPr>
  </w:style>
  <w:style w:type="paragraph" w:styleId="14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Body Text First Indent 2"/>
    <w:basedOn w:val="12"/>
    <w:link w:val="40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table" w:styleId="18">
    <w:name w:val="Table Grid"/>
    <w:basedOn w:val="17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9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6">
    <w:name w:val="标题 6 字符"/>
    <w:basedOn w:val="19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9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正文文本缩进 字符"/>
    <w:basedOn w:val="19"/>
    <w:link w:val="12"/>
    <w:semiHidden/>
    <w:qFormat/>
    <w:uiPriority w:val="99"/>
  </w:style>
  <w:style w:type="character" w:customStyle="1" w:styleId="40">
    <w:name w:val="正文文本首行缩进 2 字符"/>
    <w:basedOn w:val="39"/>
    <w:link w:val="16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41">
    <w:name w:val="纯文本 字符"/>
    <w:basedOn w:val="19"/>
    <w:link w:val="13"/>
    <w:qFormat/>
    <w:uiPriority w:val="0"/>
    <w:rPr>
      <w:rFonts w:ascii="宋体" w:hAnsi="宋体" w:eastAsia="宋体" w:cs="Times New Roman"/>
      <w:sz w:val="26"/>
      <w:szCs w:val="20"/>
    </w:rPr>
  </w:style>
  <w:style w:type="character" w:customStyle="1" w:styleId="42">
    <w:name w:val="正文缩进 字符"/>
    <w:link w:val="11"/>
    <w:qFormat/>
    <w:uiPriority w:val="0"/>
  </w:style>
  <w:style w:type="character" w:customStyle="1" w:styleId="43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1110</Words>
  <Characters>1176</Characters>
  <Lines>48</Lines>
  <Paragraphs>67</Paragraphs>
  <TotalTime>48</TotalTime>
  <ScaleCrop>false</ScaleCrop>
  <LinksUpToDate>false</LinksUpToDate>
  <CharactersWithSpaces>1183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2025-11-01T03:46:00Z</dcterms:created>
  <dc:creator>宇平 沈</dc:creator>
  <cp:lastModifiedBy>朱丽</cp:lastModifiedBy>
  <dcterms:modified xsi:type="dcterms:W3CDTF">2025-11-03T08:47:03Z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eyJoZGlkIjoiMTJjYjIxYTg3ZjAxNzZjNWYwZDU1OTQzZjI2MTU5YjIiLCJ1c2VySWQiOiIxNDQzNzY4Njc2In0=</vt:lpwstr>
  </property>
  <property fmtid="{D5CDD505-2E9C-101B-9397-08002B2CF9AE}" pid="3" name="KSOProductBuildVer">
    <vt:lpwstr>2052-12.1.0.23125</vt:lpwstr>
  </property>
  <property fmtid="{D5CDD505-2E9C-101B-9397-08002B2CF9AE}" pid="4" name="ICV">
    <vt:lpwstr>32C4461FA9834F778CBF1F95EC052DF5_13</vt:lpwstr>
  </property>
</Properties>
</file>